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1951E79A" w14:textId="77777777" w:rsidTr="00663632">
        <w:tc>
          <w:tcPr>
            <w:tcW w:w="9640" w:type="dxa"/>
          </w:tcPr>
          <w:p w14:paraId="7261499C" w14:textId="77777777" w:rsidR="00AF44BF" w:rsidRPr="00AF44BF" w:rsidRDefault="00DD480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>
              <w:rPr>
                <w:rFonts w:ascii="Franklin Gothic Medium" w:hAnsi="Franklin Gothic Medium"/>
                <w:color w:val="1F3864"/>
                <w:sz w:val="24"/>
                <w:szCs w:val="24"/>
              </w:rPr>
              <w:t xml:space="preserve"> </w:t>
            </w:r>
            <w:r w:rsidR="00AF44BF"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BF2ACB4" wp14:editId="17D82E44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EB138" w14:textId="17168EE9" w:rsidR="00AF44BF" w:rsidRPr="003E3791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AF44BF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 xml:space="preserve">Αθήνα, </w:t>
      </w:r>
      <w:r w:rsidR="00180B9F" w:rsidRPr="00180B9F">
        <w:rPr>
          <w:rFonts w:ascii="Franklin Gothic Medium" w:hAnsi="Franklin Gothic Medium"/>
          <w:sz w:val="24"/>
          <w:szCs w:val="24"/>
        </w:rPr>
        <w:t>6</w:t>
      </w:r>
      <w:r w:rsidR="00F11B85" w:rsidRPr="00F11B85">
        <w:rPr>
          <w:rFonts w:ascii="Franklin Gothic Medium" w:hAnsi="Franklin Gothic Medium"/>
          <w:sz w:val="24"/>
          <w:szCs w:val="24"/>
          <w:lang w:val="en-US"/>
        </w:rPr>
        <w:t xml:space="preserve"> </w:t>
      </w:r>
      <w:r w:rsidR="002C3DFA">
        <w:rPr>
          <w:rFonts w:ascii="Franklin Gothic Medium" w:hAnsi="Franklin Gothic Medium"/>
          <w:sz w:val="24"/>
          <w:szCs w:val="24"/>
        </w:rPr>
        <w:t>Οκτωβρίου</w:t>
      </w:r>
      <w:r w:rsidR="00F11B85" w:rsidRPr="00F11B85">
        <w:rPr>
          <w:rFonts w:ascii="Franklin Gothic Medium" w:hAnsi="Franklin Gothic Medium"/>
          <w:sz w:val="24"/>
          <w:szCs w:val="24"/>
          <w:lang w:val="en-US"/>
        </w:rPr>
        <w:t xml:space="preserve"> 2026</w:t>
      </w:r>
    </w:p>
    <w:p w14:paraId="7851ACF9" w14:textId="73061831" w:rsidR="00AF44BF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4BDAF986" w14:textId="77777777" w:rsidR="00CB6F0C" w:rsidRPr="00AF44BF" w:rsidRDefault="00CB6F0C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065C191" w14:textId="77777777" w:rsidR="00AF44BF" w:rsidRPr="00AF44BF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1B7534D3" w14:textId="678E160A" w:rsidR="00A83E47" w:rsidRDefault="00F11B85" w:rsidP="00180B9F">
      <w:pPr>
        <w:spacing w:after="240" w:line="276" w:lineRule="auto"/>
        <w:jc w:val="center"/>
        <w:rPr>
          <w:rFonts w:ascii="Franklin Gothic Medium" w:hAnsi="Franklin Gothic Medium" w:cstheme="minorBidi"/>
          <w:b/>
          <w:bCs/>
          <w:sz w:val="28"/>
          <w:szCs w:val="28"/>
        </w:rPr>
      </w:pPr>
      <w:r w:rsidRPr="00F11B85">
        <w:rPr>
          <w:rFonts w:ascii="Franklin Gothic Medium" w:hAnsi="Franklin Gothic Medium" w:cstheme="minorBidi"/>
          <w:b/>
          <w:bCs/>
          <w:sz w:val="28"/>
          <w:szCs w:val="28"/>
        </w:rPr>
        <w:t xml:space="preserve">ΑΑΔΕ: </w:t>
      </w:r>
      <w:r w:rsidR="00274F9E" w:rsidRPr="00274F9E">
        <w:rPr>
          <w:rFonts w:ascii="Franklin Gothic Medium" w:hAnsi="Franklin Gothic Medium" w:cstheme="minorBidi"/>
          <w:b/>
          <w:bCs/>
          <w:sz w:val="28"/>
          <w:szCs w:val="28"/>
        </w:rPr>
        <w:t>Σε ισχύ ο νέος Ενωσιακός Τελωνειακός Κώδικας –</w:t>
      </w:r>
      <w:r w:rsidR="00925086">
        <w:rPr>
          <w:rFonts w:ascii="Franklin Gothic Medium" w:hAnsi="Franklin Gothic Medium" w:cstheme="minorBidi"/>
          <w:b/>
          <w:bCs/>
          <w:sz w:val="28"/>
          <w:szCs w:val="28"/>
        </w:rPr>
        <w:t>Ν</w:t>
      </w:r>
      <w:r w:rsidR="00274F9E" w:rsidRPr="00274F9E">
        <w:rPr>
          <w:rFonts w:ascii="Franklin Gothic Medium" w:hAnsi="Franklin Gothic Medium" w:cstheme="minorBidi"/>
          <w:b/>
          <w:bCs/>
          <w:sz w:val="28"/>
          <w:szCs w:val="28"/>
        </w:rPr>
        <w:t xml:space="preserve">έα εποχή </w:t>
      </w:r>
      <w:r w:rsidR="003B33D4" w:rsidRPr="003B33D4">
        <w:rPr>
          <w:rFonts w:ascii="Franklin Gothic Medium" w:hAnsi="Franklin Gothic Medium" w:cstheme="minorBidi"/>
          <w:b/>
          <w:bCs/>
          <w:sz w:val="28"/>
          <w:szCs w:val="28"/>
        </w:rPr>
        <w:t>για τα ευρωπαϊκά Τελωνεία</w:t>
      </w:r>
    </w:p>
    <w:p w14:paraId="74D5C93A" w14:textId="3F072944" w:rsidR="00274F9E" w:rsidRDefault="00274F9E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>Η θέσπιση του νέου Ενωσιακού Τελωνειακού Κώδικα</w:t>
      </w:r>
      <w:r w:rsidR="00F10732" w:rsidRPr="00F10732">
        <w:t xml:space="preserve"> </w:t>
      </w:r>
      <w:r w:rsidR="00F10732" w:rsidRPr="00F10732">
        <w:rPr>
          <w:rFonts w:ascii="Franklin Gothic Medium" w:hAnsi="Franklin Gothic Medium"/>
          <w:bCs/>
          <w:sz w:val="24"/>
          <w:szCs w:val="28"/>
        </w:rPr>
        <w:t>(Κανονισμός ΕΕ 2026/2108)</w:t>
      </w:r>
      <w:r w:rsidRPr="00274F9E">
        <w:rPr>
          <w:rFonts w:ascii="Franklin Gothic Medium" w:hAnsi="Franklin Gothic Medium"/>
          <w:bCs/>
          <w:sz w:val="24"/>
          <w:szCs w:val="28"/>
        </w:rPr>
        <w:t xml:space="preserve"> και η σύσταση της Τελωνειακής Αρχής της ΕΕ </w:t>
      </w:r>
      <w:r w:rsidR="00B746AD" w:rsidRPr="00B746AD">
        <w:rPr>
          <w:rFonts w:ascii="Franklin Gothic Medium" w:hAnsi="Franklin Gothic Medium"/>
          <w:bCs/>
          <w:sz w:val="24"/>
          <w:szCs w:val="28"/>
        </w:rPr>
        <w:t>σηματοδοτούν</w:t>
      </w:r>
      <w:r w:rsidR="00B746AD">
        <w:rPr>
          <w:rFonts w:ascii="Franklin Gothic Medium" w:hAnsi="Franklin Gothic Medium"/>
          <w:bCs/>
          <w:sz w:val="24"/>
          <w:szCs w:val="28"/>
        </w:rPr>
        <w:t xml:space="preserve"> </w:t>
      </w:r>
      <w:r w:rsidR="00B746AD" w:rsidRPr="00B746AD">
        <w:rPr>
          <w:rFonts w:ascii="Franklin Gothic Medium" w:hAnsi="Franklin Gothic Medium"/>
          <w:bCs/>
          <w:sz w:val="24"/>
          <w:szCs w:val="28"/>
        </w:rPr>
        <w:t xml:space="preserve">μια νέα εποχή για την Τελωνειακή Ένωση, </w:t>
      </w:r>
      <w:r w:rsidR="00B746AD">
        <w:rPr>
          <w:rFonts w:ascii="Franklin Gothic Medium" w:hAnsi="Franklin Gothic Medium"/>
          <w:bCs/>
          <w:sz w:val="24"/>
          <w:szCs w:val="28"/>
        </w:rPr>
        <w:t>για</w:t>
      </w:r>
      <w:r w:rsidR="00B746AD" w:rsidRPr="00B746AD">
        <w:rPr>
          <w:rFonts w:ascii="Franklin Gothic Medium" w:hAnsi="Franklin Gothic Medium"/>
          <w:bCs/>
          <w:sz w:val="24"/>
          <w:szCs w:val="28"/>
        </w:rPr>
        <w:t xml:space="preserve"> ένα πιο σύγχρονο, ενιαίο και αποτελεσματικό ευρωπαϊκό τελωνειακό πλαίσιο</w:t>
      </w:r>
      <w:r>
        <w:rPr>
          <w:rFonts w:ascii="Franklin Gothic Medium" w:hAnsi="Franklin Gothic Medium"/>
          <w:bCs/>
          <w:sz w:val="24"/>
          <w:szCs w:val="28"/>
        </w:rPr>
        <w:t>.</w:t>
      </w:r>
    </w:p>
    <w:p w14:paraId="0DB98861" w14:textId="2383FB78" w:rsidR="00B746AD" w:rsidRDefault="00925086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25086">
        <w:rPr>
          <w:rFonts w:ascii="Franklin Gothic Medium" w:hAnsi="Franklin Gothic Medium"/>
          <w:bCs/>
          <w:sz w:val="24"/>
          <w:szCs w:val="28"/>
        </w:rPr>
        <w:t>Με εγκύκλιο του Διοικητή της ΑΑΔΕ (Ε.</w:t>
      </w:r>
      <w:r w:rsidR="00A41E2E" w:rsidRPr="00E56D70">
        <w:rPr>
          <w:rFonts w:ascii="Franklin Gothic Medium" w:hAnsi="Franklin Gothic Medium"/>
          <w:bCs/>
          <w:sz w:val="24"/>
          <w:szCs w:val="28"/>
        </w:rPr>
        <w:t>2054</w:t>
      </w:r>
      <w:r w:rsidRPr="00E56D70">
        <w:rPr>
          <w:rFonts w:ascii="Franklin Gothic Medium" w:hAnsi="Franklin Gothic Medium"/>
          <w:bCs/>
          <w:sz w:val="24"/>
          <w:szCs w:val="28"/>
        </w:rPr>
        <w:t>/2026</w:t>
      </w:r>
      <w:r w:rsidRPr="00925086">
        <w:rPr>
          <w:rFonts w:ascii="Franklin Gothic Medium" w:hAnsi="Franklin Gothic Medium"/>
          <w:bCs/>
          <w:sz w:val="24"/>
          <w:szCs w:val="28"/>
        </w:rPr>
        <w:t xml:space="preserve">), </w:t>
      </w:r>
      <w:r w:rsidR="00B746AD" w:rsidRPr="00B746AD">
        <w:rPr>
          <w:rFonts w:ascii="Franklin Gothic Medium" w:hAnsi="Franklin Gothic Medium"/>
          <w:bCs/>
          <w:sz w:val="24"/>
          <w:szCs w:val="28"/>
        </w:rPr>
        <w:t>κοινοποιούνται στις αρμόδιες τελωνειακές υπηρεσίες και στους εμπλεκόμενους φορείς οι βασικές διατάξεις του νέου Κανονισμού, καθώς και οι αρχικές οδηγίες για τη σταδιακή προσαρμογή στις νέες απαιτήσεις.</w:t>
      </w:r>
    </w:p>
    <w:p w14:paraId="5022443C" w14:textId="4DA0857E" w:rsidR="00B746AD" w:rsidRDefault="00B746AD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46AD">
        <w:rPr>
          <w:rFonts w:ascii="Franklin Gothic Medium" w:hAnsi="Franklin Gothic Medium"/>
          <w:bCs/>
          <w:sz w:val="24"/>
          <w:szCs w:val="28"/>
        </w:rPr>
        <w:t>Στο επίκεντρο της μεταρρύθμισης βρίσκεται ο ψηφιακός μετασχηματισμός των ευρωπαϊκών Τελωνείων και η ενίσχυση της συνεργασίας μεταξύ των κρατών μελών.</w:t>
      </w:r>
    </w:p>
    <w:p w14:paraId="222E087E" w14:textId="1349C8CF" w:rsidR="00B746AD" w:rsidRDefault="00B746AD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46AD">
        <w:rPr>
          <w:rFonts w:ascii="Franklin Gothic Medium" w:hAnsi="Franklin Gothic Medium"/>
          <w:bCs/>
          <w:sz w:val="24"/>
          <w:szCs w:val="28"/>
        </w:rPr>
        <w:t>Μεταξύ άλλων, προβλέπονται:</w:t>
      </w:r>
    </w:p>
    <w:p w14:paraId="6E186030" w14:textId="41896CDD" w:rsidR="00925086" w:rsidRDefault="00925086" w:rsidP="00180B9F">
      <w:pPr>
        <w:pStyle w:val="a5"/>
        <w:numPr>
          <w:ilvl w:val="0"/>
          <w:numId w:val="49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25086">
        <w:rPr>
          <w:rFonts w:ascii="Franklin Gothic Medium" w:hAnsi="Franklin Gothic Medium"/>
          <w:bCs/>
          <w:sz w:val="24"/>
          <w:szCs w:val="28"/>
        </w:rPr>
        <w:t>Δημιουργία του Τελωνειακού Κόμβου Δεδομένων της ΕΕ (EU Customs Data Hub) ως ενιαίου ψηφιακού περιβάλλοντος για τη συλλογή, επεξεργασία και ανταλλαγή τελωνειακών πληροφοριών.</w:t>
      </w:r>
    </w:p>
    <w:p w14:paraId="5C92A5C0" w14:textId="37071484" w:rsidR="00B746AD" w:rsidRDefault="00B746AD" w:rsidP="00180B9F">
      <w:pPr>
        <w:pStyle w:val="a5"/>
        <w:numPr>
          <w:ilvl w:val="0"/>
          <w:numId w:val="49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46AD">
        <w:rPr>
          <w:rFonts w:ascii="Franklin Gothic Medium" w:hAnsi="Franklin Gothic Medium"/>
          <w:bCs/>
          <w:sz w:val="24"/>
          <w:szCs w:val="28"/>
        </w:rPr>
        <w:t>Ενιαία και αποτελεσματικότερη εφαρμογή των τελωνειακών ελέγχων, με ενισχυμένη αξιοποίηση της ανάλυσης κινδύνου σε επίπεδο ΕΕ.</w:t>
      </w:r>
    </w:p>
    <w:p w14:paraId="482B479B" w14:textId="77777777" w:rsidR="00B746AD" w:rsidRDefault="00B746AD" w:rsidP="00180B9F">
      <w:pPr>
        <w:pStyle w:val="a5"/>
        <w:numPr>
          <w:ilvl w:val="0"/>
          <w:numId w:val="49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46AD">
        <w:rPr>
          <w:rFonts w:ascii="Franklin Gothic Medium" w:hAnsi="Franklin Gothic Medium"/>
          <w:bCs/>
          <w:sz w:val="24"/>
          <w:szCs w:val="28"/>
        </w:rPr>
        <w:t>Απλούστευση και εκσυγχρονισμός των τελωνειακών διαδικασιών, με παράλληλη ενίσχυση της συνεργασίας με τους οικονομικούς φορείς.</w:t>
      </w:r>
    </w:p>
    <w:p w14:paraId="2AA61DC4" w14:textId="0ACC2A12" w:rsidR="00274F9E" w:rsidRPr="00274F9E" w:rsidRDefault="00274F9E" w:rsidP="00180B9F">
      <w:pPr>
        <w:pStyle w:val="a5"/>
        <w:numPr>
          <w:ilvl w:val="0"/>
          <w:numId w:val="49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 xml:space="preserve">Αποτελεσματικότερη διαχείριση των αυξανόμενων ροών </w:t>
      </w:r>
      <w:r w:rsidR="00925086" w:rsidRPr="00925086">
        <w:rPr>
          <w:rFonts w:ascii="Franklin Gothic Medium" w:hAnsi="Franklin Gothic Medium"/>
          <w:bCs/>
          <w:sz w:val="24"/>
          <w:szCs w:val="28"/>
        </w:rPr>
        <w:t>του ηλεκτρονικού εμπορίου</w:t>
      </w:r>
      <w:r w:rsidR="00B746AD" w:rsidRPr="00B746AD">
        <w:rPr>
          <w:rFonts w:ascii="Franklin Gothic Medium" w:hAnsi="Franklin Gothic Medium"/>
          <w:bCs/>
          <w:sz w:val="24"/>
          <w:szCs w:val="28"/>
        </w:rPr>
        <w:t>, με την προσαρμογή των τελωνειακών διαδικασιών στις νέες μορφές εμπορίου.</w:t>
      </w:r>
    </w:p>
    <w:p w14:paraId="040C4AD5" w14:textId="707377A9" w:rsidR="00274F9E" w:rsidRDefault="00925086" w:rsidP="00180B9F">
      <w:pPr>
        <w:pStyle w:val="a5"/>
        <w:numPr>
          <w:ilvl w:val="0"/>
          <w:numId w:val="49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25086">
        <w:rPr>
          <w:rFonts w:ascii="Franklin Gothic Medium" w:hAnsi="Franklin Gothic Medium"/>
          <w:bCs/>
          <w:sz w:val="24"/>
          <w:szCs w:val="28"/>
        </w:rPr>
        <w:t>Ενίσχυση της προστασίας των δημοσιονομικών συμφερόντων της ΕΕ, της δημόσιας υγείας, των καταναλωτών και του περιβάλλοντος.</w:t>
      </w:r>
    </w:p>
    <w:p w14:paraId="2A3ED9DD" w14:textId="7F597820" w:rsidR="00274F9E" w:rsidRPr="00274F9E" w:rsidRDefault="00274F9E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>Η Ανεξάρτητη Αρχή Δημοσίων Εσόδων,</w:t>
      </w:r>
      <w:r w:rsidR="00925086" w:rsidRPr="00925086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274F9E">
        <w:rPr>
          <w:rFonts w:ascii="Franklin Gothic Medium" w:hAnsi="Franklin Gothic Medium"/>
          <w:bCs/>
          <w:sz w:val="24"/>
          <w:szCs w:val="28"/>
        </w:rPr>
        <w:t>αναλαμβάνει κεντρικό ρόλο στην προετοιμασία και εφαρμογή του νέου θεσμικού πλαισίου στην Ελλάδα</w:t>
      </w:r>
      <w:r w:rsidR="00B746AD">
        <w:rPr>
          <w:rFonts w:ascii="Franklin Gothic Medium" w:hAnsi="Franklin Gothic Medium"/>
          <w:bCs/>
          <w:sz w:val="24"/>
          <w:szCs w:val="28"/>
        </w:rPr>
        <w:t xml:space="preserve">, </w:t>
      </w:r>
      <w:r w:rsidRPr="00274F9E">
        <w:rPr>
          <w:rFonts w:ascii="Franklin Gothic Medium" w:hAnsi="Franklin Gothic Medium"/>
          <w:bCs/>
          <w:sz w:val="24"/>
          <w:szCs w:val="28"/>
        </w:rPr>
        <w:lastRenderedPageBreak/>
        <w:t>συντονίζ</w:t>
      </w:r>
      <w:r w:rsidR="00B746AD">
        <w:rPr>
          <w:rFonts w:ascii="Franklin Gothic Medium" w:hAnsi="Franklin Gothic Medium"/>
          <w:bCs/>
          <w:sz w:val="24"/>
          <w:szCs w:val="28"/>
        </w:rPr>
        <w:t>οντας</w:t>
      </w:r>
      <w:r w:rsidRPr="00274F9E">
        <w:rPr>
          <w:rFonts w:ascii="Franklin Gothic Medium" w:hAnsi="Franklin Gothic Medium"/>
          <w:bCs/>
          <w:sz w:val="24"/>
          <w:szCs w:val="28"/>
        </w:rPr>
        <w:t xml:space="preserve"> </w:t>
      </w:r>
      <w:r w:rsidR="00925086" w:rsidRPr="00925086">
        <w:rPr>
          <w:rFonts w:ascii="Franklin Gothic Medium" w:hAnsi="Franklin Gothic Medium"/>
          <w:bCs/>
          <w:sz w:val="24"/>
          <w:szCs w:val="28"/>
        </w:rPr>
        <w:t>τις αναγκαίες επιχειρησιακές, οργανωτικές και ψηφιακές</w:t>
      </w:r>
      <w:r w:rsidR="00925086">
        <w:rPr>
          <w:rFonts w:ascii="Franklin Gothic Medium" w:hAnsi="Franklin Gothic Medium"/>
          <w:bCs/>
          <w:sz w:val="24"/>
          <w:szCs w:val="28"/>
        </w:rPr>
        <w:t xml:space="preserve"> </w:t>
      </w:r>
      <w:r w:rsidRPr="00274F9E">
        <w:rPr>
          <w:rFonts w:ascii="Franklin Gothic Medium" w:hAnsi="Franklin Gothic Medium"/>
          <w:bCs/>
          <w:sz w:val="24"/>
          <w:szCs w:val="28"/>
        </w:rPr>
        <w:t>προσαρμογές με έμφαση</w:t>
      </w:r>
      <w:r>
        <w:rPr>
          <w:rFonts w:ascii="Franklin Gothic Medium" w:hAnsi="Franklin Gothic Medium"/>
          <w:bCs/>
          <w:sz w:val="24"/>
          <w:szCs w:val="28"/>
        </w:rPr>
        <w:t xml:space="preserve"> στην</w:t>
      </w:r>
      <w:r w:rsidRPr="00274F9E">
        <w:rPr>
          <w:rFonts w:ascii="Franklin Gothic Medium" w:hAnsi="Franklin Gothic Medium"/>
          <w:bCs/>
          <w:sz w:val="24"/>
          <w:szCs w:val="28"/>
        </w:rPr>
        <w:t>:</w:t>
      </w:r>
    </w:p>
    <w:p w14:paraId="41B58940" w14:textId="1D968D3E" w:rsidR="00274F9E" w:rsidRPr="00274F9E" w:rsidRDefault="00274F9E" w:rsidP="00180B9F">
      <w:pPr>
        <w:pStyle w:val="a5"/>
        <w:numPr>
          <w:ilvl w:val="0"/>
          <w:numId w:val="50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>
        <w:rPr>
          <w:rFonts w:ascii="Franklin Gothic Medium" w:hAnsi="Franklin Gothic Medium"/>
          <w:bCs/>
          <w:sz w:val="24"/>
          <w:szCs w:val="28"/>
        </w:rPr>
        <w:t>π</w:t>
      </w:r>
      <w:r w:rsidRPr="00274F9E">
        <w:rPr>
          <w:rFonts w:ascii="Franklin Gothic Medium" w:hAnsi="Franklin Gothic Medium"/>
          <w:bCs/>
          <w:sz w:val="24"/>
          <w:szCs w:val="28"/>
        </w:rPr>
        <w:t xml:space="preserve">ροσαρμογή των εθνικών τελωνειακών συστημάτων και τη διασύνδεσή τους με τον </w:t>
      </w:r>
      <w:r w:rsidR="00925086" w:rsidRPr="00925086">
        <w:rPr>
          <w:rFonts w:ascii="Franklin Gothic Medium" w:hAnsi="Franklin Gothic Medium"/>
          <w:bCs/>
          <w:sz w:val="24"/>
          <w:szCs w:val="28"/>
        </w:rPr>
        <w:t>Τελωνειακ</w:t>
      </w:r>
      <w:r w:rsidR="00925086">
        <w:rPr>
          <w:rFonts w:ascii="Franklin Gothic Medium" w:hAnsi="Franklin Gothic Medium"/>
          <w:bCs/>
          <w:sz w:val="24"/>
          <w:szCs w:val="28"/>
        </w:rPr>
        <w:t>ό</w:t>
      </w:r>
      <w:r w:rsidR="00925086" w:rsidRPr="00925086">
        <w:rPr>
          <w:rFonts w:ascii="Franklin Gothic Medium" w:hAnsi="Franklin Gothic Medium"/>
          <w:bCs/>
          <w:sz w:val="24"/>
          <w:szCs w:val="28"/>
        </w:rPr>
        <w:t xml:space="preserve"> Κόμβο Δεδομένων της ΕΕ</w:t>
      </w:r>
      <w:r w:rsidRPr="00274F9E">
        <w:rPr>
          <w:rFonts w:ascii="Franklin Gothic Medium" w:hAnsi="Franklin Gothic Medium"/>
          <w:bCs/>
          <w:sz w:val="24"/>
          <w:szCs w:val="28"/>
        </w:rPr>
        <w:t>.</w:t>
      </w:r>
    </w:p>
    <w:p w14:paraId="1D76CD56" w14:textId="5938E072" w:rsidR="00274F9E" w:rsidRPr="00274F9E" w:rsidRDefault="00274F9E" w:rsidP="00180B9F">
      <w:pPr>
        <w:pStyle w:val="a5"/>
        <w:numPr>
          <w:ilvl w:val="0"/>
          <w:numId w:val="50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>αναβάθμιση των συστημάτων ανάλυσης κινδύνων και τελωνειακών ελέγχων.</w:t>
      </w:r>
    </w:p>
    <w:p w14:paraId="0EF8223D" w14:textId="4A00737F" w:rsidR="00274F9E" w:rsidRPr="00274F9E" w:rsidRDefault="00274F9E" w:rsidP="00180B9F">
      <w:pPr>
        <w:pStyle w:val="a5"/>
        <w:numPr>
          <w:ilvl w:val="0"/>
          <w:numId w:val="50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>εκπαίδευση του ανθρώπινου δυναμικού και τη διαρκή υποστήριξη των επιχειρήσεων και συναλλασσόμενων.</w:t>
      </w:r>
    </w:p>
    <w:p w14:paraId="0ECBF27F" w14:textId="26626999" w:rsidR="00274F9E" w:rsidRDefault="00274F9E" w:rsidP="00180B9F">
      <w:pPr>
        <w:pStyle w:val="a5"/>
        <w:numPr>
          <w:ilvl w:val="0"/>
          <w:numId w:val="50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274F9E">
        <w:rPr>
          <w:rFonts w:ascii="Franklin Gothic Medium" w:hAnsi="Franklin Gothic Medium"/>
          <w:bCs/>
          <w:sz w:val="24"/>
          <w:szCs w:val="28"/>
        </w:rPr>
        <w:t>ενεργό συμμετοχή της Ελλάδας στη διαμόρφωση των ευρωπαϊκών εκτελεστικών κανόνων, σε συνεργασία με την Ευρωπαϊκή Επιτροπή και την Ευρωπαϊκή Τελωνειακή Αρχή.</w:t>
      </w:r>
    </w:p>
    <w:p w14:paraId="2879E3BB" w14:textId="37BC65B1" w:rsidR="00B746AD" w:rsidRDefault="00B746AD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B746AD">
        <w:rPr>
          <w:rFonts w:ascii="Franklin Gothic Medium" w:hAnsi="Franklin Gothic Medium"/>
          <w:bCs/>
          <w:sz w:val="24"/>
          <w:szCs w:val="28"/>
        </w:rPr>
        <w:t>Η εφαρμογή του νέου πλαισίου αποτελεί ένα σημαντικό βήμα για τον εκσυγχρονισμό της Τελωνειακής Ένωσης και τη δημιουργία ενός πιο αποτελεσμ</w:t>
      </w:r>
      <w:bookmarkStart w:id="0" w:name="_GoBack"/>
      <w:bookmarkEnd w:id="0"/>
      <w:r w:rsidRPr="00B746AD">
        <w:rPr>
          <w:rFonts w:ascii="Franklin Gothic Medium" w:hAnsi="Franklin Gothic Medium"/>
          <w:bCs/>
          <w:sz w:val="24"/>
          <w:szCs w:val="28"/>
        </w:rPr>
        <w:t>ατικού, ψηφιακού και ενιαίου ευρωπαϊκού τελωνειακού περιβάλλοντος.</w:t>
      </w:r>
    </w:p>
    <w:sectPr w:rsidR="00B746AD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8FAE3A" w16cex:dateUtc="2026-06-09T09:1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5B34"/>
    <w:multiLevelType w:val="hybridMultilevel"/>
    <w:tmpl w:val="5502B9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226CC"/>
    <w:multiLevelType w:val="hybridMultilevel"/>
    <w:tmpl w:val="5A12C64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949B3"/>
    <w:multiLevelType w:val="hybridMultilevel"/>
    <w:tmpl w:val="DC7290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56C34"/>
    <w:multiLevelType w:val="hybridMultilevel"/>
    <w:tmpl w:val="57FCC4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B0D69"/>
    <w:multiLevelType w:val="hybridMultilevel"/>
    <w:tmpl w:val="2A28B7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5D6795"/>
    <w:multiLevelType w:val="multilevel"/>
    <w:tmpl w:val="3EEAE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A03A36"/>
    <w:multiLevelType w:val="hybridMultilevel"/>
    <w:tmpl w:val="CD98D4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8B6740"/>
    <w:multiLevelType w:val="hybridMultilevel"/>
    <w:tmpl w:val="EAFE911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976EB"/>
    <w:multiLevelType w:val="hybridMultilevel"/>
    <w:tmpl w:val="DF1A95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C24BEE"/>
    <w:multiLevelType w:val="hybridMultilevel"/>
    <w:tmpl w:val="506CB1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9E35D9"/>
    <w:multiLevelType w:val="hybridMultilevel"/>
    <w:tmpl w:val="13FC04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BA7415"/>
    <w:multiLevelType w:val="hybridMultilevel"/>
    <w:tmpl w:val="507040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41F89"/>
    <w:multiLevelType w:val="multilevel"/>
    <w:tmpl w:val="F78E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88694C"/>
    <w:multiLevelType w:val="hybridMultilevel"/>
    <w:tmpl w:val="92AC44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F0205"/>
    <w:multiLevelType w:val="hybridMultilevel"/>
    <w:tmpl w:val="21529B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D91FDF"/>
    <w:multiLevelType w:val="hybridMultilevel"/>
    <w:tmpl w:val="D3C0ED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0B239C"/>
    <w:multiLevelType w:val="hybridMultilevel"/>
    <w:tmpl w:val="CE52BF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413599"/>
    <w:multiLevelType w:val="hybridMultilevel"/>
    <w:tmpl w:val="A5EA910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2C60D81"/>
    <w:multiLevelType w:val="hybridMultilevel"/>
    <w:tmpl w:val="930257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545FEE"/>
    <w:multiLevelType w:val="hybridMultilevel"/>
    <w:tmpl w:val="064A7D52"/>
    <w:lvl w:ilvl="0" w:tplc="040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39E13F6D"/>
    <w:multiLevelType w:val="hybridMultilevel"/>
    <w:tmpl w:val="1960C3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4E2E73"/>
    <w:multiLevelType w:val="hybridMultilevel"/>
    <w:tmpl w:val="6F2C8452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7E22B7"/>
    <w:multiLevelType w:val="multilevel"/>
    <w:tmpl w:val="467E22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957B0E"/>
    <w:multiLevelType w:val="multilevel"/>
    <w:tmpl w:val="406E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FD2EE0"/>
    <w:multiLevelType w:val="hybridMultilevel"/>
    <w:tmpl w:val="9ACAA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6C220C"/>
    <w:multiLevelType w:val="hybridMultilevel"/>
    <w:tmpl w:val="A8BA62F0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2310C7"/>
    <w:multiLevelType w:val="hybridMultilevel"/>
    <w:tmpl w:val="8CF8960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CA5B21"/>
    <w:multiLevelType w:val="hybridMultilevel"/>
    <w:tmpl w:val="8016451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911F5C"/>
    <w:multiLevelType w:val="multilevel"/>
    <w:tmpl w:val="6F92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4A97BD6"/>
    <w:multiLevelType w:val="hybridMultilevel"/>
    <w:tmpl w:val="03F67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FF782E"/>
    <w:multiLevelType w:val="multilevel"/>
    <w:tmpl w:val="320EC2A2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8141FA"/>
    <w:multiLevelType w:val="multilevel"/>
    <w:tmpl w:val="942C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187E92"/>
    <w:multiLevelType w:val="hybridMultilevel"/>
    <w:tmpl w:val="F61056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3B2A81"/>
    <w:multiLevelType w:val="multilevel"/>
    <w:tmpl w:val="BE82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9BD114C"/>
    <w:multiLevelType w:val="multilevel"/>
    <w:tmpl w:val="6E38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36"/>
  </w:num>
  <w:num w:numId="8">
    <w:abstractNumId w:val="42"/>
  </w:num>
  <w:num w:numId="9">
    <w:abstractNumId w:val="32"/>
  </w:num>
  <w:num w:numId="10">
    <w:abstractNumId w:val="18"/>
  </w:num>
  <w:num w:numId="11">
    <w:abstractNumId w:val="38"/>
  </w:num>
  <w:num w:numId="12">
    <w:abstractNumId w:val="4"/>
  </w:num>
  <w:num w:numId="13">
    <w:abstractNumId w:val="46"/>
  </w:num>
  <w:num w:numId="14">
    <w:abstractNumId w:val="9"/>
  </w:num>
  <w:num w:numId="15">
    <w:abstractNumId w:val="29"/>
  </w:num>
  <w:num w:numId="16">
    <w:abstractNumId w:val="41"/>
  </w:num>
  <w:num w:numId="17">
    <w:abstractNumId w:val="17"/>
  </w:num>
  <w:num w:numId="18">
    <w:abstractNumId w:val="8"/>
  </w:num>
  <w:num w:numId="19">
    <w:abstractNumId w:val="0"/>
  </w:num>
  <w:num w:numId="20">
    <w:abstractNumId w:val="3"/>
  </w:num>
  <w:num w:numId="21">
    <w:abstractNumId w:val="11"/>
  </w:num>
  <w:num w:numId="22">
    <w:abstractNumId w:val="2"/>
  </w:num>
  <w:num w:numId="23">
    <w:abstractNumId w:val="21"/>
  </w:num>
  <w:num w:numId="24">
    <w:abstractNumId w:val="24"/>
  </w:num>
  <w:num w:numId="25">
    <w:abstractNumId w:val="5"/>
  </w:num>
  <w:num w:numId="26">
    <w:abstractNumId w:val="14"/>
  </w:num>
  <w:num w:numId="27">
    <w:abstractNumId w:val="25"/>
  </w:num>
  <w:num w:numId="28">
    <w:abstractNumId w:val="22"/>
  </w:num>
  <w:num w:numId="29">
    <w:abstractNumId w:val="20"/>
  </w:num>
  <w:num w:numId="30">
    <w:abstractNumId w:val="44"/>
  </w:num>
  <w:num w:numId="31">
    <w:abstractNumId w:val="47"/>
  </w:num>
  <w:num w:numId="32">
    <w:abstractNumId w:val="48"/>
  </w:num>
  <w:num w:numId="33">
    <w:abstractNumId w:val="33"/>
  </w:num>
  <w:num w:numId="34">
    <w:abstractNumId w:val="16"/>
  </w:num>
  <w:num w:numId="35">
    <w:abstractNumId w:val="40"/>
  </w:num>
  <w:num w:numId="36">
    <w:abstractNumId w:val="23"/>
  </w:num>
  <w:num w:numId="37">
    <w:abstractNumId w:val="37"/>
  </w:num>
  <w:num w:numId="38">
    <w:abstractNumId w:val="26"/>
  </w:num>
  <w:num w:numId="39">
    <w:abstractNumId w:val="43"/>
  </w:num>
  <w:num w:numId="40">
    <w:abstractNumId w:val="34"/>
  </w:num>
  <w:num w:numId="41">
    <w:abstractNumId w:val="1"/>
  </w:num>
  <w:num w:numId="42">
    <w:abstractNumId w:val="45"/>
  </w:num>
  <w:num w:numId="43">
    <w:abstractNumId w:val="30"/>
  </w:num>
  <w:num w:numId="44">
    <w:abstractNumId w:val="15"/>
  </w:num>
  <w:num w:numId="45">
    <w:abstractNumId w:val="10"/>
  </w:num>
  <w:num w:numId="46">
    <w:abstractNumId w:val="35"/>
  </w:num>
  <w:num w:numId="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  <w:num w:numId="49">
    <w:abstractNumId w:val="19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6623"/>
    <w:rsid w:val="00006E47"/>
    <w:rsid w:val="00015661"/>
    <w:rsid w:val="00026375"/>
    <w:rsid w:val="00043A42"/>
    <w:rsid w:val="0004666E"/>
    <w:rsid w:val="00064436"/>
    <w:rsid w:val="000670A5"/>
    <w:rsid w:val="00067D0C"/>
    <w:rsid w:val="000757F8"/>
    <w:rsid w:val="000767A6"/>
    <w:rsid w:val="00082964"/>
    <w:rsid w:val="00090E0F"/>
    <w:rsid w:val="00094E92"/>
    <w:rsid w:val="00095809"/>
    <w:rsid w:val="000A65E8"/>
    <w:rsid w:val="000B3E31"/>
    <w:rsid w:val="000C30D3"/>
    <w:rsid w:val="000D3ADB"/>
    <w:rsid w:val="000E06EA"/>
    <w:rsid w:val="000E0FBE"/>
    <w:rsid w:val="000E5728"/>
    <w:rsid w:val="000F6D36"/>
    <w:rsid w:val="00115BB2"/>
    <w:rsid w:val="0013531C"/>
    <w:rsid w:val="001371D4"/>
    <w:rsid w:val="00150C90"/>
    <w:rsid w:val="001651E8"/>
    <w:rsid w:val="00180B9F"/>
    <w:rsid w:val="001818E6"/>
    <w:rsid w:val="001836B3"/>
    <w:rsid w:val="0018492B"/>
    <w:rsid w:val="00191C96"/>
    <w:rsid w:val="0019625B"/>
    <w:rsid w:val="001A2054"/>
    <w:rsid w:val="001A574B"/>
    <w:rsid w:val="001C0498"/>
    <w:rsid w:val="001C08FC"/>
    <w:rsid w:val="001D01F8"/>
    <w:rsid w:val="001D7C5A"/>
    <w:rsid w:val="001F3A88"/>
    <w:rsid w:val="001F6E93"/>
    <w:rsid w:val="00234062"/>
    <w:rsid w:val="00242709"/>
    <w:rsid w:val="002463D2"/>
    <w:rsid w:val="00260D1E"/>
    <w:rsid w:val="00274F9E"/>
    <w:rsid w:val="002828C5"/>
    <w:rsid w:val="00291BFE"/>
    <w:rsid w:val="002A7283"/>
    <w:rsid w:val="002A75A4"/>
    <w:rsid w:val="002A7816"/>
    <w:rsid w:val="002B4493"/>
    <w:rsid w:val="002C2847"/>
    <w:rsid w:val="002C3DFA"/>
    <w:rsid w:val="002C3E6B"/>
    <w:rsid w:val="002C4B4B"/>
    <w:rsid w:val="002D1AF1"/>
    <w:rsid w:val="002D63D2"/>
    <w:rsid w:val="002E5F5C"/>
    <w:rsid w:val="002F2121"/>
    <w:rsid w:val="002F5C1E"/>
    <w:rsid w:val="002F62F1"/>
    <w:rsid w:val="0030020B"/>
    <w:rsid w:val="00301206"/>
    <w:rsid w:val="00305FE2"/>
    <w:rsid w:val="003136C2"/>
    <w:rsid w:val="00313EF1"/>
    <w:rsid w:val="0031714F"/>
    <w:rsid w:val="003215DF"/>
    <w:rsid w:val="00330501"/>
    <w:rsid w:val="00336ED6"/>
    <w:rsid w:val="00361DDE"/>
    <w:rsid w:val="00374802"/>
    <w:rsid w:val="00380974"/>
    <w:rsid w:val="003A521E"/>
    <w:rsid w:val="003B33D4"/>
    <w:rsid w:val="003B4813"/>
    <w:rsid w:val="003B5AA6"/>
    <w:rsid w:val="003C3228"/>
    <w:rsid w:val="003C6B7E"/>
    <w:rsid w:val="003D6563"/>
    <w:rsid w:val="003D6D06"/>
    <w:rsid w:val="003D73F4"/>
    <w:rsid w:val="003E3791"/>
    <w:rsid w:val="0041068C"/>
    <w:rsid w:val="00420011"/>
    <w:rsid w:val="00423DF6"/>
    <w:rsid w:val="00451AC1"/>
    <w:rsid w:val="00467CA2"/>
    <w:rsid w:val="0048239D"/>
    <w:rsid w:val="0048302C"/>
    <w:rsid w:val="004835E9"/>
    <w:rsid w:val="00486AB7"/>
    <w:rsid w:val="004A5BE1"/>
    <w:rsid w:val="004B3BD7"/>
    <w:rsid w:val="004B67AE"/>
    <w:rsid w:val="004E1F5E"/>
    <w:rsid w:val="004E2DE6"/>
    <w:rsid w:val="004F2C71"/>
    <w:rsid w:val="00506487"/>
    <w:rsid w:val="00507EDC"/>
    <w:rsid w:val="00546C65"/>
    <w:rsid w:val="005473F0"/>
    <w:rsid w:val="00552D44"/>
    <w:rsid w:val="00553B8B"/>
    <w:rsid w:val="00553E47"/>
    <w:rsid w:val="00564F0D"/>
    <w:rsid w:val="00573217"/>
    <w:rsid w:val="00581E34"/>
    <w:rsid w:val="005C1547"/>
    <w:rsid w:val="005C5B6D"/>
    <w:rsid w:val="005D617F"/>
    <w:rsid w:val="005D669E"/>
    <w:rsid w:val="005F57BE"/>
    <w:rsid w:val="005F79B0"/>
    <w:rsid w:val="00602DC3"/>
    <w:rsid w:val="00612966"/>
    <w:rsid w:val="006152EC"/>
    <w:rsid w:val="00635679"/>
    <w:rsid w:val="00643EAA"/>
    <w:rsid w:val="00663632"/>
    <w:rsid w:val="00674F9F"/>
    <w:rsid w:val="006A01DD"/>
    <w:rsid w:val="006A791E"/>
    <w:rsid w:val="006D1EAE"/>
    <w:rsid w:val="006D214E"/>
    <w:rsid w:val="006E5EF4"/>
    <w:rsid w:val="006E6038"/>
    <w:rsid w:val="00707B87"/>
    <w:rsid w:val="007100C9"/>
    <w:rsid w:val="00730AA2"/>
    <w:rsid w:val="00732B5E"/>
    <w:rsid w:val="00737377"/>
    <w:rsid w:val="0074573B"/>
    <w:rsid w:val="00745D42"/>
    <w:rsid w:val="0074660B"/>
    <w:rsid w:val="0075216C"/>
    <w:rsid w:val="007566CA"/>
    <w:rsid w:val="00761B92"/>
    <w:rsid w:val="007658D5"/>
    <w:rsid w:val="007671B3"/>
    <w:rsid w:val="00784A27"/>
    <w:rsid w:val="007917B0"/>
    <w:rsid w:val="007A2D4D"/>
    <w:rsid w:val="007A3DD4"/>
    <w:rsid w:val="007A6DD8"/>
    <w:rsid w:val="007B3FC4"/>
    <w:rsid w:val="007C2949"/>
    <w:rsid w:val="007C2AB1"/>
    <w:rsid w:val="007C4FF2"/>
    <w:rsid w:val="007E00BF"/>
    <w:rsid w:val="007E270B"/>
    <w:rsid w:val="007F29CD"/>
    <w:rsid w:val="007F3A8E"/>
    <w:rsid w:val="007F4A1D"/>
    <w:rsid w:val="007F4EF3"/>
    <w:rsid w:val="00810880"/>
    <w:rsid w:val="008160BC"/>
    <w:rsid w:val="008230BB"/>
    <w:rsid w:val="0082755B"/>
    <w:rsid w:val="00834093"/>
    <w:rsid w:val="008500A6"/>
    <w:rsid w:val="008578C1"/>
    <w:rsid w:val="0086532F"/>
    <w:rsid w:val="00867E52"/>
    <w:rsid w:val="00870A9E"/>
    <w:rsid w:val="00883946"/>
    <w:rsid w:val="008942F2"/>
    <w:rsid w:val="00894FE5"/>
    <w:rsid w:val="008A4BE6"/>
    <w:rsid w:val="008A6A7F"/>
    <w:rsid w:val="008B4699"/>
    <w:rsid w:val="008B571A"/>
    <w:rsid w:val="008C73EA"/>
    <w:rsid w:val="008E410A"/>
    <w:rsid w:val="008E7547"/>
    <w:rsid w:val="00900016"/>
    <w:rsid w:val="00906C78"/>
    <w:rsid w:val="009078F5"/>
    <w:rsid w:val="00910140"/>
    <w:rsid w:val="00914B2C"/>
    <w:rsid w:val="00915C8E"/>
    <w:rsid w:val="00921BA4"/>
    <w:rsid w:val="00925086"/>
    <w:rsid w:val="00952E21"/>
    <w:rsid w:val="00953BFD"/>
    <w:rsid w:val="00956721"/>
    <w:rsid w:val="0097616C"/>
    <w:rsid w:val="00983E24"/>
    <w:rsid w:val="0099105E"/>
    <w:rsid w:val="00991FA7"/>
    <w:rsid w:val="009A0CB3"/>
    <w:rsid w:val="009A3DDA"/>
    <w:rsid w:val="009A5A44"/>
    <w:rsid w:val="009A6261"/>
    <w:rsid w:val="009B0EBA"/>
    <w:rsid w:val="009B47F6"/>
    <w:rsid w:val="009B7CE7"/>
    <w:rsid w:val="009D0028"/>
    <w:rsid w:val="009F1F49"/>
    <w:rsid w:val="009F461E"/>
    <w:rsid w:val="00A03C91"/>
    <w:rsid w:val="00A044B5"/>
    <w:rsid w:val="00A11972"/>
    <w:rsid w:val="00A3021C"/>
    <w:rsid w:val="00A34B95"/>
    <w:rsid w:val="00A41E2E"/>
    <w:rsid w:val="00A41F7A"/>
    <w:rsid w:val="00A43BFC"/>
    <w:rsid w:val="00A43F03"/>
    <w:rsid w:val="00A441B7"/>
    <w:rsid w:val="00A465B1"/>
    <w:rsid w:val="00A6282C"/>
    <w:rsid w:val="00A74C0B"/>
    <w:rsid w:val="00A83090"/>
    <w:rsid w:val="00A83E47"/>
    <w:rsid w:val="00A935D0"/>
    <w:rsid w:val="00A9433E"/>
    <w:rsid w:val="00AA069E"/>
    <w:rsid w:val="00AA3720"/>
    <w:rsid w:val="00AC3AC6"/>
    <w:rsid w:val="00AD73B1"/>
    <w:rsid w:val="00AE04C5"/>
    <w:rsid w:val="00AE7867"/>
    <w:rsid w:val="00AF44BF"/>
    <w:rsid w:val="00B01F71"/>
    <w:rsid w:val="00B06047"/>
    <w:rsid w:val="00B06F05"/>
    <w:rsid w:val="00B27C54"/>
    <w:rsid w:val="00B34607"/>
    <w:rsid w:val="00B35EFD"/>
    <w:rsid w:val="00B368C2"/>
    <w:rsid w:val="00B44BFE"/>
    <w:rsid w:val="00B5043E"/>
    <w:rsid w:val="00B52CF6"/>
    <w:rsid w:val="00B56188"/>
    <w:rsid w:val="00B66AC5"/>
    <w:rsid w:val="00B70F24"/>
    <w:rsid w:val="00B746AD"/>
    <w:rsid w:val="00B7504B"/>
    <w:rsid w:val="00B826F4"/>
    <w:rsid w:val="00B83A84"/>
    <w:rsid w:val="00B87E20"/>
    <w:rsid w:val="00B915CE"/>
    <w:rsid w:val="00BA1622"/>
    <w:rsid w:val="00BA6F64"/>
    <w:rsid w:val="00BB5038"/>
    <w:rsid w:val="00BC2F97"/>
    <w:rsid w:val="00BE4A75"/>
    <w:rsid w:val="00C026A9"/>
    <w:rsid w:val="00C07496"/>
    <w:rsid w:val="00C155EF"/>
    <w:rsid w:val="00C2608B"/>
    <w:rsid w:val="00C30F0C"/>
    <w:rsid w:val="00C31929"/>
    <w:rsid w:val="00C3359A"/>
    <w:rsid w:val="00C36918"/>
    <w:rsid w:val="00C41BB3"/>
    <w:rsid w:val="00C421E0"/>
    <w:rsid w:val="00C43510"/>
    <w:rsid w:val="00C4448E"/>
    <w:rsid w:val="00C46A72"/>
    <w:rsid w:val="00C46B25"/>
    <w:rsid w:val="00C51CD2"/>
    <w:rsid w:val="00C72B9D"/>
    <w:rsid w:val="00C736B9"/>
    <w:rsid w:val="00C74AC1"/>
    <w:rsid w:val="00C756F5"/>
    <w:rsid w:val="00C77C09"/>
    <w:rsid w:val="00C83A11"/>
    <w:rsid w:val="00C86474"/>
    <w:rsid w:val="00C866D8"/>
    <w:rsid w:val="00C87351"/>
    <w:rsid w:val="00CA4347"/>
    <w:rsid w:val="00CA5635"/>
    <w:rsid w:val="00CB036D"/>
    <w:rsid w:val="00CB6F0C"/>
    <w:rsid w:val="00CC4B93"/>
    <w:rsid w:val="00CC546F"/>
    <w:rsid w:val="00CE4058"/>
    <w:rsid w:val="00D058FF"/>
    <w:rsid w:val="00D07B26"/>
    <w:rsid w:val="00D14669"/>
    <w:rsid w:val="00D35822"/>
    <w:rsid w:val="00D35E6B"/>
    <w:rsid w:val="00D36BEC"/>
    <w:rsid w:val="00D9068B"/>
    <w:rsid w:val="00D906D6"/>
    <w:rsid w:val="00D90C1C"/>
    <w:rsid w:val="00D91814"/>
    <w:rsid w:val="00D93D18"/>
    <w:rsid w:val="00DB3E4C"/>
    <w:rsid w:val="00DD480F"/>
    <w:rsid w:val="00DD6ECE"/>
    <w:rsid w:val="00E03100"/>
    <w:rsid w:val="00E16CE1"/>
    <w:rsid w:val="00E37A1D"/>
    <w:rsid w:val="00E4149B"/>
    <w:rsid w:val="00E4550B"/>
    <w:rsid w:val="00E4676B"/>
    <w:rsid w:val="00E51F84"/>
    <w:rsid w:val="00E5494C"/>
    <w:rsid w:val="00E56D70"/>
    <w:rsid w:val="00E80AFD"/>
    <w:rsid w:val="00E833D9"/>
    <w:rsid w:val="00E90B7C"/>
    <w:rsid w:val="00E91F1C"/>
    <w:rsid w:val="00E94BB8"/>
    <w:rsid w:val="00EA2FCF"/>
    <w:rsid w:val="00EB034D"/>
    <w:rsid w:val="00EC1196"/>
    <w:rsid w:val="00EC2240"/>
    <w:rsid w:val="00EC697B"/>
    <w:rsid w:val="00ED566C"/>
    <w:rsid w:val="00EE7FCE"/>
    <w:rsid w:val="00EF116B"/>
    <w:rsid w:val="00F10732"/>
    <w:rsid w:val="00F11B85"/>
    <w:rsid w:val="00F22D6E"/>
    <w:rsid w:val="00F41BB4"/>
    <w:rsid w:val="00F423D6"/>
    <w:rsid w:val="00F44D70"/>
    <w:rsid w:val="00F56A9F"/>
    <w:rsid w:val="00F70A50"/>
    <w:rsid w:val="00F73BA0"/>
    <w:rsid w:val="00F83A09"/>
    <w:rsid w:val="00F86BD6"/>
    <w:rsid w:val="00FA0A5A"/>
    <w:rsid w:val="00FB16D2"/>
    <w:rsid w:val="00FB3274"/>
    <w:rsid w:val="00FB376A"/>
    <w:rsid w:val="00FB7E8D"/>
    <w:rsid w:val="00FC2B64"/>
    <w:rsid w:val="00FD52CB"/>
    <w:rsid w:val="00FD62E3"/>
    <w:rsid w:val="00FE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4854"/>
  <w15:docId w15:val="{891CD920-3B85-4C1E-9E1E-1E5E63AF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6E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A83E4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qFormat/>
    <w:rsid w:val="00F73BA0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A83E4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6">
    <w:name w:val="Strong"/>
    <w:basedOn w:val="a0"/>
    <w:uiPriority w:val="22"/>
    <w:qFormat/>
    <w:rsid w:val="00A83E47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635679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635679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rsid w:val="00635679"/>
    <w:rPr>
      <w:rFonts w:ascii="Calibri" w:hAnsi="Calibri" w:cs="Calibri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635679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635679"/>
    <w:rPr>
      <w:rFonts w:ascii="Calibri" w:hAnsi="Calibri" w:cs="Calibri"/>
      <w:b/>
      <w:bCs/>
      <w:sz w:val="20"/>
      <w:szCs w:val="20"/>
    </w:rPr>
  </w:style>
  <w:style w:type="character" w:styleId="-0">
    <w:name w:val="FollowedHyperlink"/>
    <w:basedOn w:val="a0"/>
    <w:uiPriority w:val="99"/>
    <w:semiHidden/>
    <w:unhideWhenUsed/>
    <w:rsid w:val="00A83090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A43F03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006E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20D72-5C49-4FBE-B97E-78D81D14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371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4</cp:revision>
  <cp:lastPrinted>2026-10-06T17:22:00Z</cp:lastPrinted>
  <dcterms:created xsi:type="dcterms:W3CDTF">2026-10-06T17:22:00Z</dcterms:created>
  <dcterms:modified xsi:type="dcterms:W3CDTF">2026-10-06T17:24:00Z</dcterms:modified>
</cp:coreProperties>
</file>